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5A" w:rsidRPr="00987EE2" w:rsidRDefault="001F435A">
      <w:pPr>
        <w:rPr>
          <w:b/>
        </w:rPr>
      </w:pPr>
      <w:r w:rsidRPr="00987EE2">
        <w:rPr>
          <w:b/>
        </w:rPr>
        <w:t>REGULAMIN KONKURSU NA LOGO SESJI SZKÓŁ IMIENIA IGNACEGO ŁUKASIEWICZA</w:t>
      </w:r>
    </w:p>
    <w:p w:rsidR="00987EE2" w:rsidRDefault="00987EE2"/>
    <w:p w:rsidR="00987EE2" w:rsidRPr="00987EE2" w:rsidRDefault="00987EE2" w:rsidP="001F435A">
      <w:pPr>
        <w:ind w:left="360"/>
        <w:rPr>
          <w:b/>
        </w:rPr>
      </w:pPr>
      <w:r w:rsidRPr="00987EE2">
        <w:rPr>
          <w:b/>
        </w:rPr>
        <w:t xml:space="preserve">I. </w:t>
      </w:r>
      <w:r w:rsidR="001F435A" w:rsidRPr="00987EE2">
        <w:rPr>
          <w:b/>
        </w:rPr>
        <w:t>Organizator</w:t>
      </w:r>
      <w:r w:rsidRPr="00987EE2">
        <w:rPr>
          <w:b/>
        </w:rPr>
        <w:t xml:space="preserve"> konkursu</w:t>
      </w:r>
    </w:p>
    <w:p w:rsidR="001F435A" w:rsidRDefault="00987EE2" w:rsidP="001F435A">
      <w:pPr>
        <w:ind w:left="360"/>
      </w:pPr>
      <w:r>
        <w:t>Organizatorem</w:t>
      </w:r>
      <w:r w:rsidR="001F435A">
        <w:t xml:space="preserve"> konkursu na opracowanie logo jest Zespół Szkół Chemicznych im. Ignacego Łukasiewicza, 85-821 Bydgoszcz, ul. Łukasiewicza 3. </w:t>
      </w:r>
    </w:p>
    <w:p w:rsidR="001F435A" w:rsidRPr="00987EE2" w:rsidRDefault="001F435A" w:rsidP="001F435A">
      <w:pPr>
        <w:ind w:left="360"/>
        <w:rPr>
          <w:b/>
        </w:rPr>
      </w:pPr>
      <w:r w:rsidRPr="00987EE2">
        <w:rPr>
          <w:b/>
        </w:rPr>
        <w:t xml:space="preserve">II. Cel i przedmiot konkursu </w:t>
      </w:r>
    </w:p>
    <w:p w:rsidR="001F435A" w:rsidRDefault="001F435A" w:rsidP="001F435A">
      <w:pPr>
        <w:ind w:left="360"/>
      </w:pPr>
      <w:r>
        <w:t>1. Celem konkursu jest wyłonienie najlepszego graficznego symbolu (logo) dla Sesji Szkół imienia Ignacego Łukasiewicza</w:t>
      </w:r>
    </w:p>
    <w:p w:rsidR="001F435A" w:rsidRDefault="001F435A" w:rsidP="001F435A">
      <w:pPr>
        <w:ind w:left="360"/>
      </w:pPr>
      <w:r>
        <w:t xml:space="preserve">2. Logo wykorzystywane będzie przez organizatorów Sesji Szkół imienia I. Łukasiewicza do celów identyfikacyjnych, reklamowych, korespondencyjnych, promocyjnych, itp. </w:t>
      </w:r>
    </w:p>
    <w:p w:rsidR="00CA4D52" w:rsidRDefault="001F435A" w:rsidP="001F435A">
      <w:pPr>
        <w:ind w:left="360"/>
      </w:pPr>
      <w:r>
        <w:t xml:space="preserve">3. Konkurs trwa od </w:t>
      </w:r>
      <w:r w:rsidR="00CA4D52">
        <w:t>01.03.2018 r.</w:t>
      </w:r>
      <w:r>
        <w:t xml:space="preserve"> do</w:t>
      </w:r>
      <w:r w:rsidR="005B0CC7">
        <w:t xml:space="preserve"> </w:t>
      </w:r>
      <w:r w:rsidR="00CA4D52">
        <w:t>30.04.2018 r.</w:t>
      </w:r>
    </w:p>
    <w:p w:rsidR="005B0CC7" w:rsidRPr="00987EE2" w:rsidRDefault="001F435A" w:rsidP="001F435A">
      <w:pPr>
        <w:ind w:left="360"/>
        <w:rPr>
          <w:b/>
        </w:rPr>
      </w:pPr>
      <w:r w:rsidRPr="00987EE2">
        <w:rPr>
          <w:b/>
        </w:rPr>
        <w:t xml:space="preserve">III. Warunki uczestnictwa w konkursie </w:t>
      </w:r>
    </w:p>
    <w:p w:rsidR="005B0CC7" w:rsidRDefault="001F435A" w:rsidP="001F435A">
      <w:pPr>
        <w:ind w:left="360"/>
      </w:pPr>
      <w:r>
        <w:t xml:space="preserve">1. W konkursie mogą wziąć udział uczniowie Zespołu Szkół Chemicznych im. Ignacego Łukasiewicza w Bydgoszczy. </w:t>
      </w:r>
    </w:p>
    <w:p w:rsidR="005B0CC7" w:rsidRDefault="001F435A" w:rsidP="001F435A">
      <w:pPr>
        <w:ind w:left="360"/>
      </w:pPr>
      <w:r>
        <w:t>2. Projekty konkursowe mogą być realizowane oraz zgłaszane do konkursu indywidualnie</w:t>
      </w:r>
      <w:r w:rsidR="005B0CC7">
        <w:t>.</w:t>
      </w:r>
    </w:p>
    <w:p w:rsidR="005B0CC7" w:rsidRDefault="001F435A" w:rsidP="001F435A">
      <w:pPr>
        <w:ind w:left="360"/>
      </w:pPr>
      <w:r>
        <w:t xml:space="preserve">3. Prace konkursowe należy składać zgodnie z wymaganiami zawartymi w regulaminie. </w:t>
      </w:r>
    </w:p>
    <w:p w:rsidR="005B0CC7" w:rsidRDefault="001F435A" w:rsidP="001F435A">
      <w:pPr>
        <w:ind w:left="360"/>
      </w:pPr>
      <w:r>
        <w:t xml:space="preserve">4. Uczestnik jest zobowiązany przedstawić autorski projekt. </w:t>
      </w:r>
    </w:p>
    <w:p w:rsidR="005B0CC7" w:rsidRDefault="001F435A" w:rsidP="001F435A">
      <w:pPr>
        <w:ind w:left="360"/>
      </w:pPr>
      <w:r>
        <w:t xml:space="preserve">5. Uczestnictwo w konkursie jest jednoznaczne ze zrzeczeniem się praw autorskich na rzecz </w:t>
      </w:r>
      <w:r w:rsidR="005B0CC7">
        <w:t>organizatora sesji (Stowarzyszenie Naukowo-Techniczne Inżynierów i Techników Przemysłu Naftowego i Gazowniczego).</w:t>
      </w:r>
    </w:p>
    <w:p w:rsidR="005B0CC7" w:rsidRDefault="001F435A" w:rsidP="001F435A">
      <w:pPr>
        <w:ind w:left="360"/>
      </w:pPr>
      <w:r>
        <w:t xml:space="preserve">6. Uczestnictwo w konkursie jest równoznaczne z akceptacją warunków konkursu. </w:t>
      </w:r>
    </w:p>
    <w:p w:rsidR="005B0CC7" w:rsidRPr="00987EE2" w:rsidRDefault="001F435A" w:rsidP="001F435A">
      <w:pPr>
        <w:ind w:left="360"/>
        <w:rPr>
          <w:b/>
        </w:rPr>
      </w:pPr>
      <w:r w:rsidRPr="00987EE2">
        <w:rPr>
          <w:b/>
        </w:rPr>
        <w:t xml:space="preserve">IV. Forma prezentacji pracy konkursowej </w:t>
      </w:r>
    </w:p>
    <w:p w:rsidR="005B0CC7" w:rsidRDefault="001F435A" w:rsidP="001F435A">
      <w:pPr>
        <w:ind w:left="360"/>
      </w:pPr>
      <w:r>
        <w:t xml:space="preserve">1. Projekt znaku graficznego (logo) powinien nadawać się do różnorodnego wykorzystania: reklama, Internet, pisma, ulotki. </w:t>
      </w:r>
    </w:p>
    <w:p w:rsidR="005B0CC7" w:rsidRDefault="001F435A" w:rsidP="001F435A">
      <w:pPr>
        <w:ind w:left="360"/>
      </w:pPr>
      <w:r>
        <w:t xml:space="preserve">2. Prace należy wykonać za pomocą technik komputerowych. Projekty konkursowe muszą spełniać następujące warunki: </w:t>
      </w:r>
    </w:p>
    <w:p w:rsidR="00987EE2" w:rsidRDefault="001F435A" w:rsidP="001F435A">
      <w:pPr>
        <w:ind w:left="360"/>
      </w:pPr>
      <w:r>
        <w:sym w:font="Symbol" w:char="F0B7"/>
      </w:r>
      <w:r>
        <w:t xml:space="preserve"> </w:t>
      </w:r>
      <w:r w:rsidR="00FA4EEC">
        <w:t>Logo Sesji Szkół imienia Ignacego Łukasiewicza powinno zawierać elementy stałe: nazwa organizatora (Stowarzyszenie Naukowo-Techniczne Inżynierów i Techników Przemysłu Naftowego i Gazowniczego) i elementy zmienne : numer, datę, miejsce i współorganizatora (nazwa szkoły) sesji</w:t>
      </w:r>
      <w:r w:rsidR="00987EE2">
        <w:t>.</w:t>
      </w:r>
    </w:p>
    <w:p w:rsidR="005B0CC7" w:rsidRDefault="00987EE2" w:rsidP="001F435A">
      <w:pPr>
        <w:ind w:left="360"/>
      </w:pPr>
      <w:r>
        <w:sym w:font="Symbol" w:char="F0B7"/>
      </w:r>
      <w:r>
        <w:t xml:space="preserve"> </w:t>
      </w:r>
      <w:r w:rsidR="001F435A">
        <w:t xml:space="preserve">Na formacie A4 należy przedstawić znak mieszczący się w polu 15 cm x 15 cm </w:t>
      </w:r>
    </w:p>
    <w:p w:rsidR="005B0CC7" w:rsidRDefault="001F435A" w:rsidP="001F435A">
      <w:pPr>
        <w:ind w:left="360"/>
      </w:pPr>
      <w:r>
        <w:sym w:font="Symbol" w:char="F0B7"/>
      </w:r>
      <w:r>
        <w:t xml:space="preserve"> W swej treści projekt nie może zawierać elementów obraźliwych. </w:t>
      </w:r>
    </w:p>
    <w:p w:rsidR="005B0CC7" w:rsidRDefault="001F435A" w:rsidP="001F435A">
      <w:pPr>
        <w:ind w:left="360"/>
      </w:pPr>
      <w:r>
        <w:sym w:font="Symbol" w:char="F0B7"/>
      </w:r>
      <w:r>
        <w:t xml:space="preserve"> Każdy projekt powinien być przedstawiony w wersji kolorowej i czarno-białej. </w:t>
      </w:r>
    </w:p>
    <w:p w:rsidR="005B0CC7" w:rsidRDefault="00987EE2" w:rsidP="001F435A">
      <w:pPr>
        <w:ind w:left="360"/>
      </w:pPr>
      <w:r>
        <w:t>3</w:t>
      </w:r>
      <w:r w:rsidR="001F435A">
        <w:t xml:space="preserve">. Logo nie powinno być skomplikowane pod względem graficznym i kolorystycznym. </w:t>
      </w:r>
    </w:p>
    <w:p w:rsidR="005B0CC7" w:rsidRDefault="00987EE2" w:rsidP="001F435A">
      <w:pPr>
        <w:ind w:left="360"/>
      </w:pPr>
      <w:r>
        <w:lastRenderedPageBreak/>
        <w:t>4</w:t>
      </w:r>
      <w:r w:rsidR="001F435A">
        <w:t xml:space="preserve">. Pliki powinny być zapisane w formacie: PDF, dodatkowo w dowolnym CDR/AI. Ponadto należy załączyć wydruk komputerowy. </w:t>
      </w:r>
    </w:p>
    <w:p w:rsidR="00987EE2" w:rsidRDefault="00987EE2" w:rsidP="001F435A">
      <w:pPr>
        <w:ind w:left="360"/>
      </w:pPr>
      <w:r>
        <w:t>5</w:t>
      </w:r>
      <w:r w:rsidR="001F435A">
        <w:t>. Prace należy składać w estetycznej formie, w kopercie opatrzonej hasłem („Konkurs na logo S</w:t>
      </w:r>
      <w:r>
        <w:t>esji Szkół imienia Ignacego Łukasiewicza</w:t>
      </w:r>
      <w:r w:rsidR="001F435A">
        <w:t xml:space="preserve">”), w której uczestnik podaje: </w:t>
      </w:r>
    </w:p>
    <w:p w:rsidR="00987EE2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imię i nazwisko, </w:t>
      </w:r>
    </w:p>
    <w:p w:rsidR="00987EE2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klasę, </w:t>
      </w:r>
    </w:p>
    <w:p w:rsidR="005B0CC7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płytę z nagraną pracą w oryginalnym formacie oraz </w:t>
      </w:r>
      <w:r w:rsidR="00987EE2">
        <w:t>plik PDF,</w:t>
      </w:r>
      <w:r>
        <w:t xml:space="preserve"> wraz z nazwą programu, w którym projekt został wykonany. </w:t>
      </w:r>
    </w:p>
    <w:p w:rsidR="005B0CC7" w:rsidRPr="00987EE2" w:rsidRDefault="001F435A" w:rsidP="001F435A">
      <w:pPr>
        <w:ind w:left="360"/>
        <w:rPr>
          <w:b/>
        </w:rPr>
      </w:pPr>
      <w:r w:rsidRPr="00987EE2">
        <w:rPr>
          <w:b/>
        </w:rPr>
        <w:t xml:space="preserve">V. Miejsce i termin składania prac konkursowych </w:t>
      </w:r>
    </w:p>
    <w:p w:rsidR="005B0CC7" w:rsidRDefault="001F435A" w:rsidP="00CA4D52">
      <w:pPr>
        <w:ind w:left="360"/>
      </w:pPr>
      <w:r>
        <w:t xml:space="preserve">1. Prace należy składać do </w:t>
      </w:r>
      <w:r w:rsidR="00CA4D52">
        <w:t>30.04.2018 r. do sekretariatu uczniowskiego.</w:t>
      </w:r>
      <w:r>
        <w:t xml:space="preserve"> Prace konkursowe, nie spełniające wymagań, o których mowa w regulaminie konkursu, nie będą podlegały ocenie Komisji Konkursowej. </w:t>
      </w:r>
    </w:p>
    <w:p w:rsidR="005B0CC7" w:rsidRDefault="001F435A" w:rsidP="001F435A">
      <w:pPr>
        <w:ind w:left="360"/>
      </w:pPr>
      <w:r>
        <w:t xml:space="preserve">3. Prace dostarczone po terminie nie będą oceniane. </w:t>
      </w:r>
    </w:p>
    <w:p w:rsidR="005B0CC7" w:rsidRDefault="001F435A" w:rsidP="001F435A">
      <w:pPr>
        <w:ind w:left="360"/>
      </w:pPr>
      <w:r>
        <w:t xml:space="preserve">4. Organizator nie zwraca prac. </w:t>
      </w:r>
    </w:p>
    <w:p w:rsidR="00FA4EEC" w:rsidRPr="00987EE2" w:rsidRDefault="001F435A" w:rsidP="001F435A">
      <w:pPr>
        <w:ind w:left="360"/>
        <w:rPr>
          <w:b/>
        </w:rPr>
      </w:pPr>
      <w:r w:rsidRPr="00987EE2">
        <w:rPr>
          <w:b/>
        </w:rPr>
        <w:t xml:space="preserve">VI. Kryteria oceny prac konkursowych </w:t>
      </w:r>
    </w:p>
    <w:p w:rsidR="00FA4EEC" w:rsidRDefault="001F435A" w:rsidP="001F435A">
      <w:pPr>
        <w:ind w:left="360"/>
      </w:pPr>
      <w:r>
        <w:t xml:space="preserve">Projekty oceniane będą zgodnie z następującymi kryteriami: </w:t>
      </w:r>
    </w:p>
    <w:p w:rsidR="00FA4EEC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zgodność projektu z wymaganiami, </w:t>
      </w:r>
    </w:p>
    <w:p w:rsidR="00FA4EEC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oryginalność znaku, łatwość zapamiętywania, </w:t>
      </w:r>
    </w:p>
    <w:p w:rsidR="00FA4EEC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czytelność i funkcjonalność projektu, </w:t>
      </w:r>
    </w:p>
    <w:p w:rsidR="00FA4EEC" w:rsidRDefault="001F435A" w:rsidP="001F435A">
      <w:pPr>
        <w:ind w:left="360"/>
      </w:pPr>
      <w:r>
        <w:sym w:font="Symbol" w:char="F0B7"/>
      </w:r>
      <w:r>
        <w:sym w:font="Symbol" w:char="F020"/>
      </w:r>
      <w:r>
        <w:t xml:space="preserve">estetyka wykonania projektu. </w:t>
      </w:r>
    </w:p>
    <w:p w:rsidR="00FA4EEC" w:rsidRPr="00D44929" w:rsidRDefault="001F435A" w:rsidP="001F435A">
      <w:pPr>
        <w:ind w:left="360"/>
        <w:rPr>
          <w:b/>
        </w:rPr>
      </w:pPr>
      <w:r w:rsidRPr="00D44929">
        <w:rPr>
          <w:b/>
        </w:rPr>
        <w:t xml:space="preserve">VII. Ocena prac konkursowych </w:t>
      </w:r>
    </w:p>
    <w:p w:rsidR="00FA4EEC" w:rsidRDefault="001F435A" w:rsidP="001F435A">
      <w:pPr>
        <w:ind w:left="360"/>
      </w:pPr>
      <w:r>
        <w:t xml:space="preserve">Zwycięskie prace zostaną wybrane przez Komisję Konkursową w składzie: </w:t>
      </w:r>
    </w:p>
    <w:p w:rsidR="00FA4EEC" w:rsidRDefault="001F435A" w:rsidP="001F435A">
      <w:pPr>
        <w:ind w:left="360"/>
      </w:pPr>
      <w:r>
        <w:t>p. Dyrektor Lucyna Brodziak</w:t>
      </w:r>
    </w:p>
    <w:p w:rsidR="00FA4EEC" w:rsidRDefault="001F435A" w:rsidP="00CA4D52">
      <w:pPr>
        <w:ind w:left="360"/>
      </w:pPr>
      <w:r>
        <w:t>p</w:t>
      </w:r>
      <w:r w:rsidR="00CA4D52">
        <w:t>. Danuta Bielińska</w:t>
      </w:r>
    </w:p>
    <w:p w:rsidR="00CA4D52" w:rsidRDefault="001F435A" w:rsidP="001F435A">
      <w:pPr>
        <w:ind w:left="360"/>
      </w:pPr>
      <w:r>
        <w:t>p</w:t>
      </w:r>
      <w:r w:rsidR="00CA4D52">
        <w:t>.</w:t>
      </w:r>
      <w:r w:rsidR="00D44929">
        <w:t xml:space="preserve"> </w:t>
      </w:r>
      <w:r w:rsidR="00CA4D52">
        <w:t>Jolanta Czerwińska</w:t>
      </w:r>
    </w:p>
    <w:p w:rsidR="00FA4EEC" w:rsidRDefault="001F435A" w:rsidP="001F435A">
      <w:pPr>
        <w:ind w:left="360"/>
      </w:pPr>
      <w:r>
        <w:t>p</w:t>
      </w:r>
      <w:r w:rsidR="00CA4D52">
        <w:t>. Roman Woźniak</w:t>
      </w:r>
    </w:p>
    <w:p w:rsidR="00FA4EEC" w:rsidRPr="00D44929" w:rsidRDefault="001F435A" w:rsidP="001F435A">
      <w:pPr>
        <w:ind w:left="360"/>
        <w:rPr>
          <w:b/>
        </w:rPr>
      </w:pPr>
      <w:r w:rsidRPr="00D44929">
        <w:rPr>
          <w:b/>
        </w:rPr>
        <w:t xml:space="preserve">VIII. Rozstrzygnięcie konkursu </w:t>
      </w:r>
    </w:p>
    <w:p w:rsidR="00FA4EEC" w:rsidRDefault="001F435A" w:rsidP="001F435A">
      <w:pPr>
        <w:ind w:left="360"/>
      </w:pPr>
      <w:r>
        <w:t>1. W wyniku postępowania konkursowego Komisja Konkursowa wyłania zwycięzcę konkursu.</w:t>
      </w:r>
    </w:p>
    <w:p w:rsidR="00FA4EEC" w:rsidRDefault="001F435A" w:rsidP="001F435A">
      <w:pPr>
        <w:ind w:left="360"/>
      </w:pPr>
      <w:r>
        <w:t xml:space="preserve">2. </w:t>
      </w:r>
      <w:r w:rsidR="00CA4D52">
        <w:t>Zwycięska praca będzie reprezentowała szkołę w edycji ogólnopolskiej konkursu.</w:t>
      </w:r>
      <w:bookmarkStart w:id="0" w:name="_GoBack"/>
      <w:bookmarkEnd w:id="0"/>
      <w:r w:rsidR="00CA4D52">
        <w:t xml:space="preserve">  </w:t>
      </w:r>
      <w:r>
        <w:t xml:space="preserve"> </w:t>
      </w:r>
    </w:p>
    <w:p w:rsidR="00FA4EEC" w:rsidRDefault="001F435A" w:rsidP="001F435A">
      <w:pPr>
        <w:ind w:left="360"/>
      </w:pPr>
      <w:r>
        <w:t xml:space="preserve">3. Planowana data ogłoszenia wyników </w:t>
      </w:r>
      <w:r w:rsidR="00CA4D52">
        <w:t xml:space="preserve">15.05.2018 r. </w:t>
      </w:r>
    </w:p>
    <w:p w:rsidR="00801744" w:rsidRDefault="00CA4D52" w:rsidP="001F435A">
      <w:pPr>
        <w:ind w:left="360"/>
      </w:pPr>
    </w:p>
    <w:sectPr w:rsidR="0080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770"/>
    <w:multiLevelType w:val="hybridMultilevel"/>
    <w:tmpl w:val="8FDA2914"/>
    <w:lvl w:ilvl="0" w:tplc="0DACF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A"/>
    <w:rsid w:val="000350A1"/>
    <w:rsid w:val="001F435A"/>
    <w:rsid w:val="005B0CC7"/>
    <w:rsid w:val="00987EE2"/>
    <w:rsid w:val="00A34257"/>
    <w:rsid w:val="00CA4D52"/>
    <w:rsid w:val="00D44929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369"/>
  <w15:chartTrackingRefBased/>
  <w15:docId w15:val="{152F3331-A44F-4ECA-A04B-2C6345A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2018-02-07T08:20:00Z</dcterms:created>
  <dcterms:modified xsi:type="dcterms:W3CDTF">2018-02-08T11:14:00Z</dcterms:modified>
</cp:coreProperties>
</file>